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Авиационная и космическая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02:11 МСК · База обновлена: 27.08.2026, 19:02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Вертолетчик С., 33 года, готовится к откомандированию в иностранное государство с жарким климатом для прохождения службы в составе группировки ООН.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Вертолетчик С. имеет диагноз: «Снижение остроты зрения - 0,9 на левый глаз и 0,9 на правый». Фоновые значения ЧСС 60-80 в 1 мин, АД 110-130/70-80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3 месяца назад освидетельствован отделением лаборатории авиационной медицины (ЛАМ) амбулаторно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38 за 30 с, АД 110/70 мм рт. ст. Температура тела 36,8°С.</w:t>
      </w:r>
    </w:p>
    <w:p>
      <w:pPr>
        <w:pStyle w:val="Heading2"/>
      </w:pPr>
      <w:r>
        <w:t>1.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отношении вертолетчика С. в связи с предстоящей командировкой требуется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внеочередное медицинское 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очередной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амбулаторная врачебно-летная экспертиза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внеочередное медицинское освидетельствование</w:t>
      </w:r>
    </w:p>
    <w:p>
      <w:pPr>
        <w:spacing w:after="58"/>
      </w:pPr>
      <w:r>
        <w:rPr>
          <w:b w:val="0"/>
          <w:i w:val="0"/>
        </w:rPr>
        <w:t>Статья 41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«Внеочередное медицинское освидетельствование проводится в следующих случаях:</w:t>
      </w:r>
    </w:p>
    <w:p>
      <w:pPr>
        <w:spacing w:after="58"/>
      </w:pPr>
      <w:r>
        <w:rPr>
          <w:b w:val="0"/>
          <w:i w:val="0"/>
        </w:rPr>
        <w:t>* при изменениях в состоянии здоровья;</w:t>
      </w:r>
    </w:p>
    <w:p>
      <w:pPr>
        <w:spacing w:after="58"/>
      </w:pPr>
      <w:r>
        <w:rPr>
          <w:b w:val="0"/>
          <w:i w:val="0"/>
        </w:rPr>
        <w:t>* в случаях систематического невыполнения полетных заданий;</w:t>
      </w:r>
    </w:p>
    <w:p>
      <w:pPr>
        <w:spacing w:after="58"/>
      </w:pPr>
      <w:r>
        <w:rPr>
          <w:b w:val="0"/>
          <w:i w:val="0"/>
        </w:rPr>
        <w:t>* при перерывах в летной работе свыше 12 месяцев;</w:t>
      </w:r>
    </w:p>
    <w:p>
      <w:pPr>
        <w:spacing w:after="58"/>
      </w:pPr>
      <w:r>
        <w:rPr>
          <w:b w:val="0"/>
          <w:i w:val="0"/>
        </w:rPr>
        <w:t>* после авиационных происшествий;</w:t>
      </w:r>
    </w:p>
    <w:p>
      <w:pPr>
        <w:spacing w:after="58"/>
      </w:pPr>
      <w:r>
        <w:rPr>
          <w:b w:val="0"/>
          <w:i w:val="0"/>
        </w:rPr>
        <w:t>* при переводе летного состава на другие типы самолетов, для работы на которых предъявляются более высокие медицинские требования к состоянию здоровья;</w:t>
      </w:r>
    </w:p>
    <w:p>
      <w:pPr>
        <w:spacing w:after="58"/>
      </w:pPr>
      <w:r>
        <w:rPr>
          <w:b w:val="0"/>
          <w:i w:val="0"/>
        </w:rPr>
        <w:t>* при направлении в местности или иностранные государства с неблагоприятными климатическими условиями, на территории, подвергшиеся радиоактивному загрязнению, и по возвращении из них (со сроком пребывания более двух месяцев).</w:t>
      </w:r>
    </w:p>
    <w:p>
      <w:pPr>
        <w:spacing w:after="58"/>
      </w:pPr>
      <w:r>
        <w:rPr>
          <w:b w:val="0"/>
          <w:i w:val="0"/>
        </w:rPr>
        <w:t>Внеочередное медицинское освидетельствование проводится в стационарных условиях. По разрешению ЦВЛК МО оно может проводиться в амбулаторных условиях, кроме освидетельствования лиц, допущенных к летной работе (руководству полетами, парашютным прыжкам или полетам) по статьям Расписания болезней, предусматривающим индивидуальную оценку.»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Заключении председателя ВЛК должно быть указано,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 только после коррекции зрения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вертолетчик С. не может быть откомандирован в государство с жарким климатом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 на срок не более 2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вертолетчик С. может быть откомандирован в государство с жарким климатом</w:t>
      </w:r>
    </w:p>
    <w:p>
      <w:pPr>
        <w:spacing w:after="58"/>
      </w:pPr>
      <w:r>
        <w:rPr>
          <w:b w:val="0"/>
          <w:i w:val="0"/>
        </w:rPr>
        <w:t>Приложение № 6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 по графе V «годны»</w:t>
      </w:r>
    </w:p>
    <w:p>
      <w:pPr>
        <w:spacing w:after="58"/>
      </w:pPr>
      <w:r>
        <w:rPr>
          <w:b w:val="0"/>
          <w:i w:val="0"/>
        </w:rPr>
        <w:t>«Приложение N 6 к Положению (п.47)</w:t>
      </w:r>
    </w:p>
    <w:p>
      <w:pPr>
        <w:spacing w:after="58"/>
      </w:pPr>
      <w:r>
        <w:rPr>
          <w:b w:val="0"/>
          <w:i w:val="0"/>
        </w:rPr>
        <w:t>Перечень медицинских противопоказаний к выполнению летной работы (руководства полетами, парашютных прыжков и полетов) в районах Крайнего Севера и приравненных к ним местностях, других местностях с неблагоприятными климатическими условиями; на территориях, подвергшихся радиоактивному загрязнению вследствие чернобыльской катастрофы (зона отчуждения, зона отселения); в иностранном государстве с неблагоприятным жарким климатом.</w:t>
      </w:r>
    </w:p>
    <w:p>
      <w:pPr>
        <w:spacing w:after="58"/>
      </w:pPr>
      <w:r>
        <w:rPr>
          <w:b w:val="0"/>
          <w:i w:val="0"/>
        </w:rPr>
        <w:t>2.В местностях с неблагоприятными климатическими условиями:</w:t>
      </w:r>
    </w:p>
    <w:p>
      <w:pPr>
        <w:spacing w:after="58"/>
      </w:pPr>
      <w:r>
        <w:rPr>
          <w:b w:val="0"/>
          <w:i w:val="0"/>
        </w:rPr>
        <w:t>заболевания (травмы), при которых для военнослужащих предусмотрена индивидуальная оценка годности к летной работе (полетам, руководству полетами, парашютным прыжкам)»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прибытии вертолетчика С. в авиационную часть из командировки в государство с жарким климатом ему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предполетный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очередной медицинский осмотр через 3 месяца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медицинский осмотр</w:t>
      </w:r>
    </w:p>
    <w:p>
      <w:pPr>
        <w:spacing w:after="58"/>
      </w:pPr>
      <w:r>
        <w:rPr>
          <w:b w:val="0"/>
          <w:i w:val="0"/>
        </w:rPr>
        <w:t>Статья 67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«67.…Обязательными являются медицинские осмотры военнослужащих после прибытия в воинскую часть из отпусков, командировок и лечения…»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прохождении службы в государстве с жарким климатом через 6 месяцев вертолетчик С. должен в обязательном порядке пройти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амбулаторную врачебно-летную экспертизу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консультацию врача невролога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очередной медицинский осмотр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углубленный медицинский осмотр</w:t>
      </w:r>
    </w:p>
    <w:p>
      <w:pPr>
        <w:spacing w:after="58"/>
      </w:pPr>
      <w:r>
        <w:rPr>
          <w:b w:val="0"/>
          <w:i w:val="0"/>
        </w:rPr>
        <w:t>Статья 68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«68. Через шесть месяцев после очередного медицинского освидетельствования всем военнослужащим проводится углубленный медицинский осмотр…»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случае выздоровления вертолетчика С. после перенесенного острого насморка во время прохождения службы в государстве с жарким климатом, он может быть допущен к полетам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внеочередной врачебно-летной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углубленного медицинского осмотра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ранее, чем через 3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10 дней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ранее, чем через 3 дня</w:t>
      </w:r>
    </w:p>
    <w:p>
      <w:pPr>
        <w:spacing w:after="58"/>
      </w:pPr>
      <w:r>
        <w:rPr>
          <w:b w:val="0"/>
          <w:i w:val="0"/>
        </w:rPr>
        <w:t>Приложение № 9 «Ориентировочные сроки допуска военнослужащих к летной работе* (летному обучению, руководству полетами, парашютным прыжкам и полетам) по выздоровлении после перенесенных заболеваний и травм» Приказа МО РФ № 455 от 1999 года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«п 9. Острый насморк - Не менее 3 дней по решению врача части»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возвращения из командировки вертолетчик С. выполнил 75 % нормы годового налета. У него появились жалобы на усталость, повышенную утомляемость. Для сохранения его профессионального здоровья начальник медицинской службы должен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очередной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направить на консультацию врача невролога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медицинский осмотр и направить на военно-врачебную комиссию для определения показаний к медико-психологической реабилитации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провести медицинский осмотр и направить на военно-врачебную комиссию для определения показаний к медико-психологической реабилитации</w:t>
      </w:r>
    </w:p>
    <w:p>
      <w:pPr>
        <w:spacing w:after="58"/>
      </w:pPr>
      <w:r>
        <w:rPr>
          <w:b w:val="0"/>
          <w:i w:val="0"/>
        </w:rPr>
        <w:t>Приложение № 1 «Перечень категорий военнослужащих, подлежащих при наличии показаний медико-психологической реабилитации»</w:t>
      </w:r>
    </w:p>
    <w:p>
      <w:pPr>
        <w:spacing w:after="58"/>
      </w:pPr>
      <w:r>
        <w:rPr>
          <w:b w:val="0"/>
          <w:i w:val="0"/>
        </w:rPr>
        <w:t>«3. военнослужащие летного состава авиации Вооруженных Сил Российской Федерации, выполнившие более 70% от установленной нормы годового налета часов»;</w:t>
      </w:r>
    </w:p>
    <w:p>
      <w:pPr>
        <w:spacing w:after="58"/>
      </w:pPr>
      <w:r>
        <w:rPr>
          <w:b w:val="0"/>
          <w:i w:val="0"/>
        </w:rPr>
        <w:t>Приложение № 2 «Перечень показаний к медико-психологической реабилитации и соответствующая им продолжительность медико-психологической реабилитации»</w:t>
      </w:r>
    </w:p>
    <w:p>
      <w:pPr>
        <w:spacing w:after="58"/>
      </w:pPr>
      <w:r>
        <w:rPr>
          <w:b w:val="0"/>
          <w:i w:val="0"/>
        </w:rPr>
        <w:t>«Утомление 1,2,3 степеней, переутомление, астения»;</w:t>
      </w:r>
    </w:p>
    <w:p>
      <w:pPr>
        <w:spacing w:after="58"/>
      </w:pPr>
      <w:r>
        <w:rPr>
          <w:b w:val="0"/>
          <w:i w:val="0"/>
        </w:rPr>
        <w:t>Приложение № 3 «Порядок и места проведения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«5. Военнослужащие, подлежащие медико-психологической реабилитации, не позднее трех суток после прибытия в пункты постоянной дислокации воинских частей направляются командирами воинских частей в военно-медицинские организации для определения показаний к медико-психологической реабилитации», Приказ МО РФ от 2017 г. № 60 «О медико-психологической реабилитации военнослужащих»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Приказ Министра обороны Российской Федерации от 2017 г. № 60 «О медико-психологической реабилитации военнослужащих»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начальник медицинской службы участвует в планировании летной нагрузки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массы тела летчика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адаптации летчика к жаркому климату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общего налета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возраста летчика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степени адаптации летчика к жаркому климату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участвует в планировании летной нагрузки с учетом степени адаптации к жаркому климату, индивидуальной переносимости высокой температуры и работоспособности летчиков»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командованию рекомендуется планировать проведение боевой подготовки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дневные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утренние и вечерние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ночное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пасмурную погоду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утренние и вечерние часы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рекомендует командованию планировать мероприятия боевой подготовки преимущественно в утренние и вечерние часы»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медицинском контроле за питанием летного состава в условиях жаркого климата рекомендуется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снижать калорийность обеда, увеличивать калорийность завтрака и ужина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увеличивать потребление жиров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уменьшить калорийность завтрака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увеличить калорийность обеда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снижать калорийность обеда, увеличивать калорийность завтрака и ужина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организовывает медицинский контроль питания летного состава с учетом состояния теплового обмена организма, повышенной потребности в витаминах, пониженного аппетита, при этом рекомендует снижать калорийность обеда, увеличивая калорийность завтрака и ужина, уменьшать потребление жиров, отдавая предпочтение углеводно-белковой пище»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медицинском обеспечении полетов в условиях жаркого климата в функциональные обязанности начальника медицинской службы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разъясняет летному составу необходимость строгого соблюдения правил эксплуатации высотного и противоперегрузочного снаряжения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контролирует выполнение профилактических мероприятий, направленных на предотвращение перегревания летного состава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при необходимости искусственной минерализации воды солями или добавлением морской воды из расчета 20 мл морской воды на 1 л пресной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участвует в планировании занятий по физической подготовке и рекомендует проводить их в прохладное время суток с последующим приемом освежающего душа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проведение при необходимости искусственной минерализации воды солями или добавлением морской воды из расчета 20 мл морской воды на 1 л пресной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* участвует в планировании занятий по физической подготовке и рекомендует проводить их в прохладное время суток с последующим приемом освежающего душа;</w:t>
      </w:r>
    </w:p>
    <w:p>
      <w:pPr>
        <w:spacing w:after="58"/>
      </w:pPr>
      <w:r>
        <w:rPr>
          <w:b w:val="0"/>
          <w:i w:val="0"/>
        </w:rPr>
        <w:t>* разъясняет летному составу необходимость строгого соблюдения правил эксплуатации высотного и противоперегрузочного снаряжения;</w:t>
      </w:r>
    </w:p>
    <w:p>
      <w:pPr>
        <w:spacing w:after="58"/>
      </w:pPr>
      <w:r>
        <w:rPr>
          <w:b w:val="0"/>
          <w:i w:val="0"/>
        </w:rPr>
        <w:t>* контролирует выполнение профилактических мероприятий, направленных на предотвращение перегревания летного состава»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Летный состав на аэродроме и в помещениях для занятий в условиях жаркого климата обеспечивается охлажденной питьевой водой в объеме (литров на человека)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2-2,5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1-1,5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3 - 3-5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* организовывает медицинский контроль обеспечения личного состава на аэродроме и в помещениях для занятий охлажденной питьевой водой, а также ее качества и условий хранения (водопотребление должно быть достаточным для утоления жажды не менее 3 - 5 л на человека, наиболее целесообразен дробный прием воды в небольших количествах (100 - 150 г)»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наиболее целесообразен дробный прием воды в количестве (г)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200-250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250-300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100 - 150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300-350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3 - 100 - 150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организовывает медицинский контроль обеспечения личного состава на аэродроме и в помещениях для занятий охлажденной питьевой водой, а также ее качества и условий хранения (водопотребление должно быть достаточным для утоления жажды не менее 3 - 5 л на человека, наиболее целесообразен дробный прием воды в небольших количествах (100 - 150 г)»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Авиационная и космическая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z455/" TargetMode="External"/><Relationship Id="rId21" Type="http://schemas.openxmlformats.org/officeDocument/2006/relationships/hyperlink" Target="https://library.mededtech.ru/rest/documents/prikz455/#paragraph_5mjdm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z455/#paragraph_n3pvsc" TargetMode="External"/><Relationship Id="rId24" Type="http://schemas.openxmlformats.org/officeDocument/2006/relationships/hyperlink" Target="https://library.mededtech.ru/rest/documents/prikz455/#paragraph_ofbu62" TargetMode="External"/><Relationship Id="rId25" Type="http://schemas.openxmlformats.org/officeDocument/2006/relationships/hyperlink" Target="https://library.mededtech.ru/rest/documents/prikz455/#paragraph_54jk1c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prikz455/#table_pvv4m4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prikazN60_090123/" TargetMode="External"/><Relationship Id="rId30" Type="http://schemas.openxmlformats.org/officeDocument/2006/relationships/hyperlink" Target="https://library.mededtech.ru/rest/documents/prikazN60_090123/#paragraph_fu7gk4" TargetMode="External"/><Relationship Id="rId31" Type="http://schemas.openxmlformats.org/officeDocument/2006/relationships/hyperlink" Target="https://library.mededtech.ru/rest/documents/prikazN60_090123/#app2" TargetMode="External"/><Relationship Id="rId32" Type="http://schemas.openxmlformats.org/officeDocument/2006/relationships/hyperlink" Target="https://library.mededtech.ru/rest/documents/prikazN60_090123/#paragraph_0l2nlg" TargetMode="External"/><Relationship Id="rId33" Type="http://schemas.openxmlformats.org/officeDocument/2006/relationships/hyperlink" Target="https://library.mededtech.ru/rest/documents/prikaz265/" TargetMode="External"/><Relationship Id="rId34" Type="http://schemas.openxmlformats.org/officeDocument/2006/relationships/hyperlink" Target="https://library.mededtech.ru/rest/documents/prikaz265/#list_item_73dh5b" TargetMode="External"/><Relationship Id="rId35" Type="http://schemas.openxmlformats.org/officeDocument/2006/relationships/hyperlink" Target="https://library.mededtech.ru/rest/documents/prikaz265/#list_item_u74afh" TargetMode="External"/><Relationship Id="rId36" Type="http://schemas.openxmlformats.org/officeDocument/2006/relationships/hyperlink" Target="https://library.mededtech.ru/rest/documents/prikaz265/#list_item_7adt9j" TargetMode="External"/><Relationship Id="rId37" Type="http://schemas.openxmlformats.org/officeDocument/2006/relationships/hyperlink" Target="https://library.mededtech.ru/rest/documents/prikaz265/#paragraph_2c7h03" TargetMode="External"/><Relationship Id="rId38" Type="http://schemas.openxmlformats.org/officeDocument/2006/relationships/hyperlink" Target="https://library.mededtech.ru/rest/documents/prikaz265/#list_item_oipm2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